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413" w:rsidRPr="001E6F9D" w:rsidRDefault="00E65413" w:rsidP="00E654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6F9D">
        <w:rPr>
          <w:rFonts w:ascii="Times New Roman" w:hAnsi="Times New Roman" w:cs="Times New Roman"/>
          <w:b/>
          <w:sz w:val="24"/>
          <w:szCs w:val="24"/>
        </w:rPr>
        <w:t>СПРАВКА-ОБОСНОВАНИЕ</w:t>
      </w:r>
    </w:p>
    <w:p w:rsidR="00E65413" w:rsidRPr="001E6F9D" w:rsidRDefault="00E65413" w:rsidP="00E6541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6F9D">
        <w:rPr>
          <w:rFonts w:ascii="Times New Roman" w:hAnsi="Times New Roman" w:cs="Times New Roman"/>
          <w:b/>
          <w:sz w:val="24"/>
          <w:szCs w:val="24"/>
        </w:rPr>
        <w:t xml:space="preserve">к проекту Закона Кыргызской Республики </w:t>
      </w:r>
      <w:r w:rsidRPr="001E6F9D">
        <w:rPr>
          <w:rFonts w:ascii="Times New Roman" w:hAnsi="Times New Roman" w:cs="Times New Roman"/>
          <w:b/>
          <w:bCs/>
          <w:sz w:val="24"/>
          <w:szCs w:val="24"/>
        </w:rPr>
        <w:t>«О противодействии организованной преступности»</w:t>
      </w:r>
    </w:p>
    <w:p w:rsidR="00E65413" w:rsidRPr="001E6F9D" w:rsidRDefault="00E65413" w:rsidP="00E6541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93D99" w:rsidRPr="001E6F9D" w:rsidRDefault="00E65413" w:rsidP="0010782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1E6F9D">
        <w:rPr>
          <w:rFonts w:ascii="Times New Roman" w:hAnsi="Times New Roman" w:cs="Times New Roman"/>
          <w:sz w:val="24"/>
          <w:szCs w:val="24"/>
        </w:rPr>
        <w:t>Представленный проект Закона Кыргызской Республики разработан в целях противодейст</w:t>
      </w:r>
      <w:r w:rsidR="00993D99" w:rsidRPr="001E6F9D">
        <w:rPr>
          <w:rFonts w:ascii="Times New Roman" w:hAnsi="Times New Roman" w:cs="Times New Roman"/>
          <w:sz w:val="24"/>
          <w:szCs w:val="24"/>
        </w:rPr>
        <w:t>вия организованной преступности и</w:t>
      </w:r>
      <w:r w:rsidR="00993D99" w:rsidRPr="001E6F9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993D99" w:rsidRPr="001E6F9D">
        <w:rPr>
          <w:rFonts w:ascii="Times New Roman" w:hAnsi="Times New Roman" w:cs="Times New Roman"/>
          <w:sz w:val="24"/>
          <w:szCs w:val="24"/>
          <w:lang w:val="ky-KG"/>
        </w:rPr>
        <w:t>обеспечения эффективной правоприменительной практики Уголовного кодекса и Уголовно-процессуального кодекса Кыргызской Республики.</w:t>
      </w:r>
    </w:p>
    <w:p w:rsidR="00107823" w:rsidRPr="001E6F9D" w:rsidRDefault="00107823" w:rsidP="001078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6F9D">
        <w:rPr>
          <w:rFonts w:ascii="Times New Roman" w:hAnsi="Times New Roman" w:cs="Times New Roman"/>
          <w:color w:val="333333"/>
          <w:sz w:val="24"/>
          <w:szCs w:val="24"/>
        </w:rPr>
        <w:t>Организованная преступность в Кыргызской Республике приобрела такие масштабы, что стала использовать в своих интересах возможности институтов государства и гражданского общества, подрывая национальную безопасность, экономическую и духовную основы существования и дальнейшего развития общества.</w:t>
      </w:r>
      <w:r w:rsidRPr="001E6F9D">
        <w:rPr>
          <w:rFonts w:ascii="Times New Roman" w:hAnsi="Times New Roman" w:cs="Times New Roman"/>
          <w:sz w:val="24"/>
          <w:szCs w:val="24"/>
        </w:rPr>
        <w:t xml:space="preserve"> Основные причины роста организованной преступности кроются в состоянии экономики и политической нестабильности общества, в правовом нигилизме, охватившем значительные слои населения и властные структуры всех уровней. Резкое имущественное расслоение, сосредоточение значительных имущественных ценностей в руках незначительной части населения, снижение уровня обеспеченности социальных и правовых гарантий, потеря социальной ориентации и жизненных перспектив у многих граждан является питательной средой для растущей криминализации общества. С появлением элитно-властной преступности неизбежно идет процесс интенсивного привыкания к преступности, граждане теряют веру во власть и силу закона.</w:t>
      </w:r>
    </w:p>
    <w:p w:rsidR="00107823" w:rsidRPr="001E6F9D" w:rsidRDefault="00107823" w:rsidP="001078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6F9D">
        <w:rPr>
          <w:rFonts w:ascii="Times New Roman" w:hAnsi="Times New Roman" w:cs="Times New Roman"/>
          <w:sz w:val="24"/>
          <w:szCs w:val="24"/>
        </w:rPr>
        <w:t xml:space="preserve">В связи с проведением в Кыргызстане масштабной судебно-правовой реформы, по результатам которой </w:t>
      </w:r>
      <w:r w:rsidR="00021029" w:rsidRPr="001E6F9D">
        <w:rPr>
          <w:rFonts w:ascii="Times New Roman" w:hAnsi="Times New Roman" w:cs="Times New Roman"/>
          <w:sz w:val="24"/>
          <w:szCs w:val="24"/>
        </w:rPr>
        <w:t xml:space="preserve">были </w:t>
      </w:r>
      <w:r w:rsidRPr="001E6F9D">
        <w:rPr>
          <w:rFonts w:ascii="Times New Roman" w:hAnsi="Times New Roman" w:cs="Times New Roman"/>
          <w:sz w:val="24"/>
          <w:szCs w:val="24"/>
        </w:rPr>
        <w:t>приняты новый Уголовный, Уголовно-процессуальный и Уголовно-исполнительный кодексы, возникла потребность в пересмотре Закона КР «О противодействии организованной преступности».</w:t>
      </w:r>
    </w:p>
    <w:p w:rsidR="00107823" w:rsidRPr="001E6F9D" w:rsidRDefault="00107823" w:rsidP="001078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6F9D">
        <w:rPr>
          <w:rFonts w:ascii="Times New Roman" w:hAnsi="Times New Roman" w:cs="Times New Roman"/>
          <w:sz w:val="24"/>
          <w:szCs w:val="24"/>
        </w:rPr>
        <w:t>Значительное число изменений были внесены в Уголовный кодекс в части формирования понятий организованной преступной группы и преступной организации, также исключено понятие банды и преступного сообщества. Изменились правила квалификации преступлений, совершенных организованными преступными формированиями и др.</w:t>
      </w:r>
    </w:p>
    <w:p w:rsidR="00107823" w:rsidRPr="001E6F9D" w:rsidRDefault="00107823" w:rsidP="001078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6F9D">
        <w:rPr>
          <w:rFonts w:ascii="Times New Roman" w:hAnsi="Times New Roman" w:cs="Times New Roman"/>
          <w:sz w:val="24"/>
          <w:szCs w:val="24"/>
        </w:rPr>
        <w:t>Действующий Закон КР «О противодействии организованной преступности» 2013 года не был реализован в полной мере в связи с отсутствием механизмов процессуального сопровождения в случае реализации мер превентивного воздействия и порядка обжалования. На это было обращено внимание решением Конституционной палаты Верховного суда Кыргызской Республики от 2 ноября 2016 года №6-р.</w:t>
      </w:r>
    </w:p>
    <w:p w:rsidR="004E22FE" w:rsidRPr="001E6F9D" w:rsidRDefault="00107823" w:rsidP="000210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6F9D">
        <w:rPr>
          <w:rFonts w:ascii="Times New Roman" w:hAnsi="Times New Roman" w:cs="Times New Roman"/>
          <w:sz w:val="24"/>
          <w:szCs w:val="24"/>
        </w:rPr>
        <w:t xml:space="preserve">В связи с тем, что в настоящее время предлагается </w:t>
      </w:r>
      <w:r w:rsidR="00E65413" w:rsidRPr="001E6F9D">
        <w:rPr>
          <w:rFonts w:ascii="Times New Roman" w:hAnsi="Times New Roman" w:cs="Times New Roman"/>
          <w:sz w:val="24"/>
          <w:szCs w:val="24"/>
        </w:rPr>
        <w:t xml:space="preserve">усиление государственных механизмов противодействия организованным формам преступности, </w:t>
      </w:r>
      <w:r w:rsidRPr="001E6F9D">
        <w:rPr>
          <w:rFonts w:ascii="Times New Roman" w:eastAsia="Calibri" w:hAnsi="Times New Roman" w:cs="Times New Roman"/>
          <w:sz w:val="24"/>
          <w:szCs w:val="24"/>
        </w:rPr>
        <w:t>введение новых форм и методов противодействия организованной преступности</w:t>
      </w:r>
      <w:r w:rsidR="00E65413" w:rsidRPr="001E6F9D">
        <w:rPr>
          <w:rFonts w:ascii="Times New Roman" w:hAnsi="Times New Roman" w:cs="Times New Roman"/>
          <w:sz w:val="24"/>
          <w:szCs w:val="24"/>
        </w:rPr>
        <w:t>, пресечения финансовых источников ее существования, а также искоренение фактов участия в ней государственных служащих.</w:t>
      </w:r>
      <w:r w:rsidR="00021029" w:rsidRPr="001E6F9D">
        <w:rPr>
          <w:rFonts w:ascii="Times New Roman" w:hAnsi="Times New Roman" w:cs="Times New Roman"/>
          <w:sz w:val="24"/>
          <w:szCs w:val="24"/>
        </w:rPr>
        <w:t xml:space="preserve"> </w:t>
      </w:r>
      <w:r w:rsidR="006D0715" w:rsidRPr="001E6F9D">
        <w:rPr>
          <w:rFonts w:ascii="Times New Roman" w:hAnsi="Times New Roman" w:cs="Times New Roman"/>
          <w:sz w:val="24"/>
          <w:szCs w:val="24"/>
        </w:rPr>
        <w:t xml:space="preserve">Необходимо </w:t>
      </w:r>
      <w:r w:rsidR="00E65413" w:rsidRPr="001E6F9D">
        <w:rPr>
          <w:rFonts w:ascii="Times New Roman" w:hAnsi="Times New Roman" w:cs="Times New Roman"/>
          <w:sz w:val="24"/>
          <w:szCs w:val="24"/>
        </w:rPr>
        <w:t>усилени</w:t>
      </w:r>
      <w:r w:rsidR="006D0715" w:rsidRPr="001E6F9D">
        <w:rPr>
          <w:rFonts w:ascii="Times New Roman" w:hAnsi="Times New Roman" w:cs="Times New Roman"/>
          <w:sz w:val="24"/>
          <w:szCs w:val="24"/>
        </w:rPr>
        <w:t>е</w:t>
      </w:r>
      <w:r w:rsidR="00E65413" w:rsidRPr="001E6F9D">
        <w:rPr>
          <w:rFonts w:ascii="Times New Roman" w:hAnsi="Times New Roman" w:cs="Times New Roman"/>
          <w:sz w:val="24"/>
          <w:szCs w:val="24"/>
        </w:rPr>
        <w:t xml:space="preserve"> положений уголовно-правового законодательства, в том числе включение в него новых норм, касающихся противодействия организованной преступности, поскольку действующ</w:t>
      </w:r>
      <w:r w:rsidR="004E22FE" w:rsidRPr="001E6F9D">
        <w:rPr>
          <w:rFonts w:ascii="Times New Roman" w:hAnsi="Times New Roman" w:cs="Times New Roman"/>
          <w:sz w:val="24"/>
          <w:szCs w:val="24"/>
        </w:rPr>
        <w:t>ий З</w:t>
      </w:r>
      <w:r w:rsidR="00E65413" w:rsidRPr="001E6F9D">
        <w:rPr>
          <w:rFonts w:ascii="Times New Roman" w:hAnsi="Times New Roman" w:cs="Times New Roman"/>
          <w:sz w:val="24"/>
          <w:szCs w:val="24"/>
        </w:rPr>
        <w:t xml:space="preserve">акон </w:t>
      </w:r>
      <w:r w:rsidR="00021029" w:rsidRPr="001E6F9D">
        <w:rPr>
          <w:rFonts w:ascii="Times New Roman" w:hAnsi="Times New Roman" w:cs="Times New Roman"/>
          <w:sz w:val="24"/>
          <w:szCs w:val="24"/>
        </w:rPr>
        <w:t xml:space="preserve">КР </w:t>
      </w:r>
      <w:r w:rsidR="004E22FE" w:rsidRPr="001E6F9D">
        <w:rPr>
          <w:rFonts w:ascii="Times New Roman" w:hAnsi="Times New Roman" w:cs="Times New Roman"/>
          <w:sz w:val="24"/>
          <w:szCs w:val="24"/>
        </w:rPr>
        <w:t xml:space="preserve">«О </w:t>
      </w:r>
      <w:r w:rsidR="00E65413" w:rsidRPr="001E6F9D">
        <w:rPr>
          <w:rFonts w:ascii="Times New Roman" w:hAnsi="Times New Roman" w:cs="Times New Roman"/>
          <w:sz w:val="24"/>
          <w:szCs w:val="24"/>
        </w:rPr>
        <w:t>противодействи</w:t>
      </w:r>
      <w:r w:rsidR="004E22FE" w:rsidRPr="001E6F9D">
        <w:rPr>
          <w:rFonts w:ascii="Times New Roman" w:hAnsi="Times New Roman" w:cs="Times New Roman"/>
          <w:sz w:val="24"/>
          <w:szCs w:val="24"/>
        </w:rPr>
        <w:t>и</w:t>
      </w:r>
      <w:r w:rsidR="00E65413" w:rsidRPr="001E6F9D">
        <w:rPr>
          <w:rFonts w:ascii="Times New Roman" w:hAnsi="Times New Roman" w:cs="Times New Roman"/>
          <w:sz w:val="24"/>
          <w:szCs w:val="24"/>
        </w:rPr>
        <w:t xml:space="preserve"> организованной преступности</w:t>
      </w:r>
      <w:r w:rsidR="004E22FE" w:rsidRPr="001E6F9D">
        <w:rPr>
          <w:rFonts w:ascii="Times New Roman" w:hAnsi="Times New Roman" w:cs="Times New Roman"/>
          <w:sz w:val="24"/>
          <w:szCs w:val="24"/>
        </w:rPr>
        <w:t>» носил профилактический характер и был основан на превентивных мерах воздействия по противодействию организованной преступности</w:t>
      </w:r>
      <w:r w:rsidR="00021029" w:rsidRPr="001E6F9D">
        <w:rPr>
          <w:rFonts w:ascii="Times New Roman" w:hAnsi="Times New Roman" w:cs="Times New Roman"/>
          <w:sz w:val="24"/>
          <w:szCs w:val="24"/>
        </w:rPr>
        <w:t xml:space="preserve"> </w:t>
      </w:r>
      <w:r w:rsidR="004E22FE" w:rsidRPr="001E6F9D">
        <w:rPr>
          <w:rFonts w:ascii="Times New Roman" w:hAnsi="Times New Roman" w:cs="Times New Roman"/>
          <w:sz w:val="24"/>
          <w:szCs w:val="24"/>
        </w:rPr>
        <w:t>основанных на осуществлении оперативно-розыскных мероприятий уполномоченным органом, в соответствии с Законом КР «Об оперативно-розыскной деятельности»</w:t>
      </w:r>
      <w:r w:rsidR="00D8423D" w:rsidRPr="001E6F9D">
        <w:rPr>
          <w:rFonts w:ascii="Times New Roman" w:hAnsi="Times New Roman" w:cs="Times New Roman"/>
          <w:sz w:val="24"/>
          <w:szCs w:val="24"/>
        </w:rPr>
        <w:t xml:space="preserve">. В настоящее время Закон КР «Об ОРД», </w:t>
      </w:r>
      <w:r w:rsidR="006D0715" w:rsidRPr="001E6F9D">
        <w:rPr>
          <w:rFonts w:ascii="Times New Roman" w:hAnsi="Times New Roman" w:cs="Times New Roman"/>
          <w:sz w:val="24"/>
          <w:szCs w:val="24"/>
        </w:rPr>
        <w:t xml:space="preserve">противоречит требованиям </w:t>
      </w:r>
      <w:r w:rsidR="00D8423D" w:rsidRPr="001E6F9D">
        <w:rPr>
          <w:rFonts w:ascii="Times New Roman" w:hAnsi="Times New Roman" w:cs="Times New Roman"/>
          <w:sz w:val="24"/>
          <w:szCs w:val="24"/>
        </w:rPr>
        <w:t>Уголовно-процессуального</w:t>
      </w:r>
      <w:r w:rsidR="003006CF" w:rsidRPr="001E6F9D">
        <w:rPr>
          <w:rFonts w:ascii="Times New Roman" w:hAnsi="Times New Roman" w:cs="Times New Roman"/>
          <w:sz w:val="24"/>
          <w:szCs w:val="24"/>
        </w:rPr>
        <w:t xml:space="preserve"> кодекс</w:t>
      </w:r>
      <w:r w:rsidR="00D8423D" w:rsidRPr="001E6F9D">
        <w:rPr>
          <w:rFonts w:ascii="Times New Roman" w:hAnsi="Times New Roman" w:cs="Times New Roman"/>
          <w:sz w:val="24"/>
          <w:szCs w:val="24"/>
        </w:rPr>
        <w:t>а</w:t>
      </w:r>
      <w:r w:rsidR="003006CF" w:rsidRPr="001E6F9D">
        <w:rPr>
          <w:rFonts w:ascii="Times New Roman" w:hAnsi="Times New Roman" w:cs="Times New Roman"/>
          <w:sz w:val="24"/>
          <w:szCs w:val="24"/>
        </w:rPr>
        <w:t xml:space="preserve"> Кыргызской Республики.</w:t>
      </w:r>
    </w:p>
    <w:p w:rsidR="00E65413" w:rsidRPr="001E6F9D" w:rsidRDefault="00E65413" w:rsidP="00E654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6F9D">
        <w:rPr>
          <w:rFonts w:ascii="Times New Roman" w:hAnsi="Times New Roman" w:cs="Times New Roman"/>
          <w:sz w:val="24"/>
          <w:szCs w:val="24"/>
        </w:rPr>
        <w:t xml:space="preserve">С учетом изложенного предлагается, в целях приведения в соответствие наименования статьи с его содержанием исключить с части 1 статьи 249 УК Кыргызской Республики понятие «преступных групп» поскольку данная норма посвящена преступным </w:t>
      </w:r>
      <w:r w:rsidRPr="001E6F9D">
        <w:rPr>
          <w:rFonts w:ascii="Times New Roman" w:hAnsi="Times New Roman" w:cs="Times New Roman"/>
          <w:sz w:val="24"/>
          <w:szCs w:val="24"/>
        </w:rPr>
        <w:lastRenderedPageBreak/>
        <w:t>организациям. Кроме того, дополнить указанную часть положением, что раздел сфер преступного влияния и преступных доходов является уголовно наказуемым деянием.</w:t>
      </w:r>
    </w:p>
    <w:p w:rsidR="00E65413" w:rsidRPr="001E6F9D" w:rsidRDefault="00E65413" w:rsidP="00E654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6F9D">
        <w:rPr>
          <w:rFonts w:ascii="Times New Roman" w:hAnsi="Times New Roman" w:cs="Times New Roman"/>
          <w:sz w:val="24"/>
          <w:szCs w:val="24"/>
        </w:rPr>
        <w:t>Дополнить содержание нормы частью1</w:t>
      </w:r>
      <w:r w:rsidRPr="001E6F9D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1E6F9D">
        <w:rPr>
          <w:rFonts w:ascii="Times New Roman" w:hAnsi="Times New Roman" w:cs="Times New Roman"/>
          <w:sz w:val="24"/>
          <w:szCs w:val="24"/>
        </w:rPr>
        <w:t>, где предусмотреть уголовную ответственность за участие в собрании представителей преступных организаций. Данное положение позволит снизить риски проведения представителями организованных криминальных структур «криминальных сходок», на</w:t>
      </w:r>
      <w:r w:rsidRPr="001E6F9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1E6F9D">
        <w:rPr>
          <w:rFonts w:ascii="Times New Roman" w:hAnsi="Times New Roman" w:cs="Times New Roman"/>
          <w:sz w:val="24"/>
          <w:szCs w:val="24"/>
        </w:rPr>
        <w:t>которых, как правило, координируется деятельность преступных организаций.</w:t>
      </w:r>
    </w:p>
    <w:p w:rsidR="00E65413" w:rsidRPr="001E6F9D" w:rsidRDefault="00E65413" w:rsidP="00E654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6F9D">
        <w:rPr>
          <w:rFonts w:ascii="Times New Roman" w:hAnsi="Times New Roman" w:cs="Times New Roman"/>
          <w:sz w:val="24"/>
          <w:szCs w:val="24"/>
        </w:rPr>
        <w:t>Наряду с этим предлагается выделить в отдельный состав совершение деяний, предусмотренных данной статьей лицом с использованием своего должностного положения и лицом, занимающим высшее положение в преступной иерархии.</w:t>
      </w:r>
    </w:p>
    <w:p w:rsidR="00E65413" w:rsidRPr="001E6F9D" w:rsidRDefault="00E65413" w:rsidP="00E654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6F9D">
        <w:rPr>
          <w:rFonts w:ascii="Times New Roman" w:hAnsi="Times New Roman" w:cs="Times New Roman"/>
          <w:sz w:val="24"/>
          <w:szCs w:val="24"/>
        </w:rPr>
        <w:t>С учетом положительной международной практики противодействия организованной преступности в проекте закона предлагается дополнить УК Кыргызс</w:t>
      </w:r>
      <w:r w:rsidR="00D8423D" w:rsidRPr="001E6F9D">
        <w:rPr>
          <w:rFonts w:ascii="Times New Roman" w:hAnsi="Times New Roman" w:cs="Times New Roman"/>
          <w:sz w:val="24"/>
          <w:szCs w:val="24"/>
        </w:rPr>
        <w:t>кой Республики совершенной новыми</w:t>
      </w:r>
      <w:r w:rsidRPr="001E6F9D">
        <w:rPr>
          <w:rFonts w:ascii="Times New Roman" w:hAnsi="Times New Roman" w:cs="Times New Roman"/>
          <w:sz w:val="24"/>
          <w:szCs w:val="24"/>
        </w:rPr>
        <w:t xml:space="preserve"> стать</w:t>
      </w:r>
      <w:r w:rsidR="00D8423D" w:rsidRPr="001E6F9D">
        <w:rPr>
          <w:rFonts w:ascii="Times New Roman" w:hAnsi="Times New Roman" w:cs="Times New Roman"/>
          <w:sz w:val="24"/>
          <w:szCs w:val="24"/>
        </w:rPr>
        <w:t>ями, предусматривающими</w:t>
      </w:r>
      <w:r w:rsidRPr="001E6F9D">
        <w:rPr>
          <w:rFonts w:ascii="Times New Roman" w:hAnsi="Times New Roman" w:cs="Times New Roman"/>
          <w:sz w:val="24"/>
          <w:szCs w:val="24"/>
        </w:rPr>
        <w:t xml:space="preserve"> уголовную ответственность за занятие положения в преступной иерархии</w:t>
      </w:r>
      <w:r w:rsidR="00D8423D" w:rsidRPr="001E6F9D">
        <w:rPr>
          <w:rFonts w:ascii="Times New Roman" w:hAnsi="Times New Roman" w:cs="Times New Roman"/>
          <w:sz w:val="24"/>
          <w:szCs w:val="24"/>
        </w:rPr>
        <w:t xml:space="preserve"> и финансирования организованных преступных групп и преступных организаций</w:t>
      </w:r>
      <w:r w:rsidR="00C17F0C" w:rsidRPr="001E6F9D">
        <w:rPr>
          <w:rFonts w:ascii="Times New Roman" w:hAnsi="Times New Roman" w:cs="Times New Roman"/>
          <w:sz w:val="24"/>
          <w:szCs w:val="24"/>
        </w:rPr>
        <w:t>, а также за коммерческий подкуп и незаконное получение вознаграждения служащим от представителей организованных преступных групп и преступных организаций</w:t>
      </w:r>
      <w:r w:rsidRPr="001E6F9D">
        <w:rPr>
          <w:rFonts w:ascii="Times New Roman" w:hAnsi="Times New Roman" w:cs="Times New Roman"/>
          <w:sz w:val="24"/>
          <w:szCs w:val="24"/>
        </w:rPr>
        <w:t>.</w:t>
      </w:r>
    </w:p>
    <w:p w:rsidR="00E65413" w:rsidRPr="001E6F9D" w:rsidRDefault="00E65413" w:rsidP="00E654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6F9D">
        <w:rPr>
          <w:rFonts w:ascii="Times New Roman" w:hAnsi="Times New Roman" w:cs="Times New Roman"/>
          <w:sz w:val="24"/>
          <w:szCs w:val="24"/>
        </w:rPr>
        <w:t>Принятие указанных поправок в уголовно-правовое законодательство позволит усовершенствовать систему воздействия государства на организованную преступность и препятствовать распространению ее влияния в обществе.</w:t>
      </w:r>
    </w:p>
    <w:p w:rsidR="00D8423D" w:rsidRPr="001E6F9D" w:rsidRDefault="00D8423D" w:rsidP="001D69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6F9D">
        <w:rPr>
          <w:rFonts w:ascii="Times New Roman" w:hAnsi="Times New Roman" w:cs="Times New Roman"/>
          <w:sz w:val="24"/>
          <w:szCs w:val="24"/>
        </w:rPr>
        <w:t xml:space="preserve">Также вносится дополнение в статью 153 </w:t>
      </w:r>
      <w:proofErr w:type="spellStart"/>
      <w:r w:rsidRPr="001E6F9D">
        <w:rPr>
          <w:rFonts w:ascii="Times New Roman" w:hAnsi="Times New Roman" w:cs="Times New Roman"/>
          <w:sz w:val="24"/>
          <w:szCs w:val="24"/>
        </w:rPr>
        <w:t>Подследственность</w:t>
      </w:r>
      <w:proofErr w:type="spellEnd"/>
      <w:r w:rsidRPr="001E6F9D">
        <w:rPr>
          <w:rFonts w:ascii="Times New Roman" w:hAnsi="Times New Roman" w:cs="Times New Roman"/>
          <w:sz w:val="24"/>
          <w:szCs w:val="24"/>
        </w:rPr>
        <w:t xml:space="preserve"> УПК Кыргызской Республики, согласно которой на ОВД Кыргызской Республики возлагается </w:t>
      </w:r>
      <w:r w:rsidR="001D69D9" w:rsidRPr="001E6F9D">
        <w:rPr>
          <w:rFonts w:ascii="Times New Roman" w:hAnsi="Times New Roman" w:cs="Times New Roman"/>
          <w:sz w:val="24"/>
          <w:szCs w:val="24"/>
        </w:rPr>
        <w:t>обязанность по ведению</w:t>
      </w:r>
      <w:r w:rsidRPr="001E6F9D">
        <w:rPr>
          <w:rFonts w:ascii="Times New Roman" w:hAnsi="Times New Roman" w:cs="Times New Roman"/>
          <w:sz w:val="24"/>
          <w:szCs w:val="24"/>
        </w:rPr>
        <w:t xml:space="preserve"> досудебного производства </w:t>
      </w:r>
      <w:r w:rsidR="00555876" w:rsidRPr="001E6F9D">
        <w:rPr>
          <w:rFonts w:ascii="Times New Roman" w:hAnsi="Times New Roman" w:cs="Times New Roman"/>
          <w:sz w:val="24"/>
          <w:szCs w:val="24"/>
        </w:rPr>
        <w:t>по</w:t>
      </w:r>
      <w:r w:rsidR="001D69D9" w:rsidRPr="001E6F9D">
        <w:rPr>
          <w:rFonts w:ascii="Times New Roman" w:hAnsi="Times New Roman" w:cs="Times New Roman"/>
          <w:sz w:val="24"/>
          <w:szCs w:val="24"/>
        </w:rPr>
        <w:t xml:space="preserve"> уголовным делам о преступлениях против общественной безопасности статьи 249</w:t>
      </w:r>
      <w:r w:rsidR="001D69D9" w:rsidRPr="001E6F9D">
        <w:rPr>
          <w:rFonts w:ascii="Times New Roman" w:hAnsi="Times New Roman" w:cs="Times New Roman"/>
          <w:sz w:val="24"/>
          <w:szCs w:val="24"/>
          <w:vertAlign w:val="superscript"/>
        </w:rPr>
        <w:t xml:space="preserve">1 </w:t>
      </w:r>
      <w:r w:rsidR="001D69D9" w:rsidRPr="001E6F9D">
        <w:rPr>
          <w:rFonts w:ascii="Times New Roman" w:hAnsi="Times New Roman" w:cs="Times New Roman"/>
          <w:sz w:val="24"/>
          <w:szCs w:val="24"/>
        </w:rPr>
        <w:t>и 249</w:t>
      </w:r>
      <w:r w:rsidR="001D69D9" w:rsidRPr="001E6F9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1D69D9" w:rsidRPr="001E6F9D">
        <w:rPr>
          <w:rFonts w:ascii="Times New Roman" w:hAnsi="Times New Roman" w:cs="Times New Roman"/>
          <w:sz w:val="24"/>
          <w:szCs w:val="24"/>
        </w:rPr>
        <w:t>.</w:t>
      </w:r>
      <w:r w:rsidR="00555876" w:rsidRPr="001E6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4263" w:rsidRPr="001E6F9D" w:rsidRDefault="001C4263" w:rsidP="001C426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F9D">
        <w:rPr>
          <w:rFonts w:ascii="Times New Roman" w:eastAsia="Calibri" w:hAnsi="Times New Roman" w:cs="Times New Roman"/>
          <w:sz w:val="24"/>
          <w:szCs w:val="24"/>
        </w:rPr>
        <w:t>Учитывая, что в свете проведенной судебно-правовой реформы в Кыргызской Республики многие положения Закона Кыргызской Республики «Об оперативно-розыскной деятельности» оказались утраченными либо бездействующими. В целях эффективной правоприменительной практики, а также развития вновь принимаемых норм Уголовного кодекса Кыргызской Республики по вопросам эффективного противодействия организованной преступности разработан новый проект Закона Кыргызской Республики «О противодействии организованной преступности».</w:t>
      </w:r>
    </w:p>
    <w:p w:rsidR="001C4263" w:rsidRPr="001E6F9D" w:rsidRDefault="00E925BA" w:rsidP="001C426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F9D">
        <w:rPr>
          <w:rFonts w:ascii="Times New Roman" w:eastAsia="Calibri" w:hAnsi="Times New Roman" w:cs="Times New Roman"/>
          <w:sz w:val="24"/>
          <w:szCs w:val="24"/>
        </w:rPr>
        <w:t>В представленном проекте Закона уточнен и конкретизирован понятийно-</w:t>
      </w:r>
      <w:proofErr w:type="spellStart"/>
      <w:r w:rsidRPr="001E6F9D">
        <w:rPr>
          <w:rFonts w:ascii="Times New Roman" w:eastAsia="Calibri" w:hAnsi="Times New Roman" w:cs="Times New Roman"/>
          <w:sz w:val="24"/>
          <w:szCs w:val="24"/>
        </w:rPr>
        <w:t>категорийный</w:t>
      </w:r>
      <w:proofErr w:type="spellEnd"/>
      <w:r w:rsidRPr="001E6F9D">
        <w:rPr>
          <w:rFonts w:ascii="Times New Roman" w:eastAsia="Calibri" w:hAnsi="Times New Roman" w:cs="Times New Roman"/>
          <w:sz w:val="24"/>
          <w:szCs w:val="24"/>
        </w:rPr>
        <w:t xml:space="preserve"> аппарат, введены новые понятия, все положения приведены в соответствие с принятой концепцией уголовного судопроизводства.</w:t>
      </w:r>
    </w:p>
    <w:p w:rsidR="00E925BA" w:rsidRPr="001E6F9D" w:rsidRDefault="00E925BA" w:rsidP="00E925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F9D">
        <w:rPr>
          <w:rFonts w:ascii="Times New Roman" w:eastAsia="Calibri" w:hAnsi="Times New Roman" w:cs="Times New Roman"/>
          <w:sz w:val="24"/>
          <w:szCs w:val="24"/>
        </w:rPr>
        <w:t>В данной норме акцентировано внимание, что постановка на централизованный учет осуществляется исключительно по материалам досудебного производства и судебным актам. При этом строго отмечено, что факт постановки на учет не является основанием для привлечения лица к уголовной ответственности и принятия к нему иных ограничительных мер. Конкретизированы основания снятия лица с централизованного учета.</w:t>
      </w:r>
    </w:p>
    <w:p w:rsidR="00E925BA" w:rsidRPr="001E6F9D" w:rsidRDefault="00E925BA" w:rsidP="00E925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F9D">
        <w:rPr>
          <w:rFonts w:ascii="Times New Roman" w:eastAsia="Calibri" w:hAnsi="Times New Roman" w:cs="Times New Roman"/>
          <w:sz w:val="24"/>
          <w:szCs w:val="24"/>
        </w:rPr>
        <w:t>В целях развития положений УК Кыргызской Республики о занятии лицом положения в преступной иерархии в содержании проекта Закона была определена стратификация представителей организованной преступности.</w:t>
      </w:r>
    </w:p>
    <w:p w:rsidR="00E925BA" w:rsidRPr="001E6F9D" w:rsidRDefault="00E925BA" w:rsidP="00E925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F9D">
        <w:rPr>
          <w:rFonts w:ascii="Times New Roman" w:eastAsia="Calibri" w:hAnsi="Times New Roman" w:cs="Times New Roman"/>
          <w:sz w:val="24"/>
          <w:szCs w:val="24"/>
        </w:rPr>
        <w:t>Предусмотрены организационно-управленческие меры по взаимодействию государственных органов в противодействии организованной преступности, в том числе на международно-правовом уровне.</w:t>
      </w:r>
    </w:p>
    <w:p w:rsidR="001D66F4" w:rsidRPr="001E6F9D" w:rsidRDefault="001D66F4" w:rsidP="00E654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6F9D">
        <w:rPr>
          <w:rFonts w:ascii="Times New Roman" w:hAnsi="Times New Roman" w:cs="Times New Roman"/>
          <w:sz w:val="24"/>
          <w:szCs w:val="24"/>
        </w:rPr>
        <w:t xml:space="preserve">С принятием нового проекта Закона «О противодействии организованной преступности», действующая редакция Закона «О противодействии организованной преступности» </w:t>
      </w:r>
      <w:r w:rsidR="00DA6D20" w:rsidRPr="001E6F9D">
        <w:rPr>
          <w:rFonts w:ascii="Times New Roman" w:hAnsi="Times New Roman" w:cs="Times New Roman"/>
          <w:sz w:val="24"/>
          <w:szCs w:val="24"/>
        </w:rPr>
        <w:t xml:space="preserve">№82 от 29.05.2013 года </w:t>
      </w:r>
      <w:r w:rsidRPr="001E6F9D">
        <w:rPr>
          <w:rFonts w:ascii="Times New Roman" w:hAnsi="Times New Roman" w:cs="Times New Roman"/>
          <w:sz w:val="24"/>
          <w:szCs w:val="24"/>
        </w:rPr>
        <w:t>утратит силу.</w:t>
      </w:r>
    </w:p>
    <w:p w:rsidR="00A96A59" w:rsidRPr="001E6F9D" w:rsidRDefault="00A96A59" w:rsidP="00A96A5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F9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Принятие данного проекта постановления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E65413" w:rsidRPr="001E6F9D" w:rsidRDefault="00E65413" w:rsidP="00E654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E6F9D">
        <w:rPr>
          <w:rFonts w:ascii="Times New Roman" w:hAnsi="Times New Roman" w:cs="Times New Roman"/>
          <w:sz w:val="24"/>
          <w:szCs w:val="24"/>
        </w:rPr>
        <w:lastRenderedPageBreak/>
        <w:t xml:space="preserve">В соответствии со статьей 22 Закона «О нормативных правовых </w:t>
      </w:r>
      <w:r w:rsidR="004E22FE" w:rsidRPr="001E6F9D">
        <w:rPr>
          <w:rFonts w:ascii="Times New Roman" w:hAnsi="Times New Roman" w:cs="Times New Roman"/>
          <w:sz w:val="24"/>
          <w:szCs w:val="24"/>
        </w:rPr>
        <w:t xml:space="preserve">актах» </w:t>
      </w:r>
      <w:r w:rsidRPr="001E6F9D">
        <w:rPr>
          <w:rFonts w:ascii="Times New Roman" w:hAnsi="Times New Roman" w:cs="Times New Roman"/>
          <w:sz w:val="24"/>
          <w:szCs w:val="24"/>
        </w:rPr>
        <w:t xml:space="preserve">проект Закона Кыргызской Республики </w:t>
      </w:r>
      <w:r w:rsidRPr="001E6F9D">
        <w:rPr>
          <w:rFonts w:ascii="Times New Roman" w:hAnsi="Times New Roman" w:cs="Times New Roman"/>
          <w:bCs/>
          <w:sz w:val="24"/>
          <w:szCs w:val="24"/>
        </w:rPr>
        <w:t>«О внесении изменений в некоторые законодательные акты Кыргызской Республики в сфере противодействия организованной преступности»</w:t>
      </w:r>
      <w:r w:rsidRPr="001E6F9D">
        <w:rPr>
          <w:rFonts w:ascii="Times New Roman" w:hAnsi="Times New Roman" w:cs="Times New Roman"/>
          <w:sz w:val="24"/>
          <w:szCs w:val="24"/>
        </w:rPr>
        <w:t xml:space="preserve"> подлежит общественному обсуждению.</w:t>
      </w:r>
    </w:p>
    <w:p w:rsidR="00A96A59" w:rsidRPr="001E6F9D" w:rsidRDefault="00A96A59" w:rsidP="00A96A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6F9D">
        <w:rPr>
          <w:rFonts w:ascii="Times New Roman" w:hAnsi="Times New Roman" w:cs="Times New Roman"/>
          <w:sz w:val="24"/>
          <w:szCs w:val="24"/>
        </w:rPr>
        <w:t xml:space="preserve">Представленный проект не противоречит законодательству Кыргызской Республики, а также </w:t>
      </w:r>
      <w:r w:rsidRPr="001E6F9D">
        <w:rPr>
          <w:rFonts w:ascii="Times New Roman" w:hAnsi="Times New Roman" w:cs="Times New Roman"/>
          <w:sz w:val="24"/>
          <w:szCs w:val="24"/>
          <w:lang w:val="ky-KG"/>
        </w:rPr>
        <w:t xml:space="preserve">вступившим в установленом порядке в силу международным договорам, </w:t>
      </w:r>
      <w:r w:rsidRPr="001E6F9D">
        <w:rPr>
          <w:rFonts w:ascii="Times New Roman" w:hAnsi="Times New Roman" w:cs="Times New Roman"/>
          <w:sz w:val="24"/>
          <w:szCs w:val="24"/>
        </w:rPr>
        <w:t>участницей которых является Кыргызская Республика.</w:t>
      </w:r>
    </w:p>
    <w:p w:rsidR="00A96A59" w:rsidRPr="001E6F9D" w:rsidRDefault="00A96A59" w:rsidP="00A96A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6F9D">
        <w:rPr>
          <w:rFonts w:ascii="Times New Roman" w:hAnsi="Times New Roman" w:cs="Times New Roman"/>
          <w:sz w:val="24"/>
          <w:szCs w:val="24"/>
        </w:rPr>
        <w:t>Принятие настоящего проекта постановления не повлечет дополнительных финансовых затрат из республиканского бюджета.</w:t>
      </w:r>
    </w:p>
    <w:p w:rsidR="00A96A59" w:rsidRPr="001E6F9D" w:rsidRDefault="00A96A59" w:rsidP="00A96A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E6F9D">
        <w:rPr>
          <w:rFonts w:ascii="Times New Roman" w:hAnsi="Times New Roman" w:cs="Times New Roman"/>
          <w:sz w:val="24"/>
          <w:szCs w:val="24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E65413" w:rsidRPr="001E6F9D" w:rsidRDefault="00E65413" w:rsidP="00E654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5413" w:rsidRPr="001E6F9D" w:rsidRDefault="00E65413" w:rsidP="00E654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5413" w:rsidRPr="001E6F9D" w:rsidRDefault="00E65413" w:rsidP="00E6541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6F9D">
        <w:rPr>
          <w:rFonts w:ascii="Times New Roman" w:hAnsi="Times New Roman" w:cs="Times New Roman"/>
          <w:b/>
          <w:sz w:val="24"/>
          <w:szCs w:val="24"/>
        </w:rPr>
        <w:t>Министр</w:t>
      </w:r>
      <w:r w:rsidRPr="001E6F9D">
        <w:rPr>
          <w:rFonts w:ascii="Times New Roman" w:hAnsi="Times New Roman" w:cs="Times New Roman"/>
          <w:b/>
          <w:sz w:val="24"/>
          <w:szCs w:val="24"/>
        </w:rPr>
        <w:tab/>
      </w:r>
      <w:r w:rsidRPr="001E6F9D">
        <w:rPr>
          <w:rFonts w:ascii="Times New Roman" w:hAnsi="Times New Roman" w:cs="Times New Roman"/>
          <w:b/>
          <w:sz w:val="24"/>
          <w:szCs w:val="24"/>
        </w:rPr>
        <w:tab/>
      </w:r>
      <w:r w:rsidRPr="001E6F9D">
        <w:rPr>
          <w:rFonts w:ascii="Times New Roman" w:hAnsi="Times New Roman" w:cs="Times New Roman"/>
          <w:b/>
          <w:sz w:val="24"/>
          <w:szCs w:val="24"/>
        </w:rPr>
        <w:tab/>
      </w:r>
      <w:r w:rsidRPr="001E6F9D">
        <w:rPr>
          <w:rFonts w:ascii="Times New Roman" w:hAnsi="Times New Roman" w:cs="Times New Roman"/>
          <w:b/>
          <w:sz w:val="24"/>
          <w:szCs w:val="24"/>
        </w:rPr>
        <w:tab/>
      </w:r>
      <w:r w:rsidRPr="001E6F9D">
        <w:rPr>
          <w:rFonts w:ascii="Times New Roman" w:hAnsi="Times New Roman" w:cs="Times New Roman"/>
          <w:b/>
          <w:sz w:val="24"/>
          <w:szCs w:val="24"/>
        </w:rPr>
        <w:tab/>
      </w:r>
      <w:r w:rsidRPr="001E6F9D">
        <w:rPr>
          <w:rFonts w:ascii="Times New Roman" w:hAnsi="Times New Roman" w:cs="Times New Roman"/>
          <w:b/>
          <w:sz w:val="24"/>
          <w:szCs w:val="24"/>
        </w:rPr>
        <w:tab/>
      </w:r>
      <w:r w:rsidRPr="001E6F9D">
        <w:rPr>
          <w:rFonts w:ascii="Times New Roman" w:hAnsi="Times New Roman" w:cs="Times New Roman"/>
          <w:b/>
          <w:sz w:val="24"/>
          <w:szCs w:val="24"/>
        </w:rPr>
        <w:tab/>
        <w:t xml:space="preserve">К. </w:t>
      </w:r>
      <w:proofErr w:type="spellStart"/>
      <w:r w:rsidRPr="001E6F9D">
        <w:rPr>
          <w:rFonts w:ascii="Times New Roman" w:hAnsi="Times New Roman" w:cs="Times New Roman"/>
          <w:b/>
          <w:sz w:val="24"/>
          <w:szCs w:val="24"/>
        </w:rPr>
        <w:t>Джунушалиев</w:t>
      </w:r>
      <w:proofErr w:type="spellEnd"/>
    </w:p>
    <w:sectPr w:rsidR="00E65413" w:rsidRPr="001E6F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5A8"/>
    <w:rsid w:val="00021029"/>
    <w:rsid w:val="000510C4"/>
    <w:rsid w:val="00107823"/>
    <w:rsid w:val="001C4263"/>
    <w:rsid w:val="001D66F4"/>
    <w:rsid w:val="001D69D9"/>
    <w:rsid w:val="001E6F9D"/>
    <w:rsid w:val="003006CF"/>
    <w:rsid w:val="004E22FE"/>
    <w:rsid w:val="00555876"/>
    <w:rsid w:val="00631522"/>
    <w:rsid w:val="006D0715"/>
    <w:rsid w:val="00993D99"/>
    <w:rsid w:val="00A96A59"/>
    <w:rsid w:val="00B945EC"/>
    <w:rsid w:val="00C17F0C"/>
    <w:rsid w:val="00C625A8"/>
    <w:rsid w:val="00D8423D"/>
    <w:rsid w:val="00DA6D20"/>
    <w:rsid w:val="00E65413"/>
    <w:rsid w:val="00E92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8DA2FD-D918-49A2-A939-D031F9527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5413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6A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96A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1173</Words>
  <Characters>6689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19</cp:revision>
  <cp:lastPrinted>2020-01-21T14:36:00Z</cp:lastPrinted>
  <dcterms:created xsi:type="dcterms:W3CDTF">2020-01-21T12:05:00Z</dcterms:created>
  <dcterms:modified xsi:type="dcterms:W3CDTF">2020-02-05T13:23:00Z</dcterms:modified>
</cp:coreProperties>
</file>